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0F" w:rsidRDefault="00404E0F" w:rsidP="00404E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Dobrovolný svazek obcí Mikroregionu Kolínské </w:t>
      </w:r>
      <w:proofErr w:type="spellStart"/>
      <w:r>
        <w:rPr>
          <w:rFonts w:ascii="Arial" w:hAnsi="Arial" w:cs="Arial"/>
          <w:b/>
          <w:sz w:val="24"/>
          <w:szCs w:val="24"/>
        </w:rPr>
        <w:t>zálabí</w:t>
      </w:r>
      <w:proofErr w:type="spellEnd"/>
      <w:r>
        <w:rPr>
          <w:rFonts w:ascii="Arial" w:hAnsi="Arial" w:cs="Arial"/>
          <w:b/>
          <w:sz w:val="24"/>
          <w:szCs w:val="24"/>
        </w:rPr>
        <w:t>, Býchory 99,</w:t>
      </w:r>
    </w:p>
    <w:p w:rsidR="00404E0F" w:rsidRDefault="00404E0F" w:rsidP="00404E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280 02  Kolín</w:t>
      </w:r>
      <w:proofErr w:type="gramEnd"/>
    </w:p>
    <w:p w:rsidR="00404E0F" w:rsidRDefault="00404E0F" w:rsidP="00404E0F">
      <w:pPr>
        <w:jc w:val="center"/>
        <w:rPr>
          <w:rFonts w:ascii="Arial" w:hAnsi="Arial" w:cs="Arial"/>
          <w:b/>
          <w:sz w:val="24"/>
          <w:szCs w:val="24"/>
        </w:rPr>
      </w:pPr>
    </w:p>
    <w:p w:rsidR="00404E0F" w:rsidRDefault="00404E0F" w:rsidP="00404E0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zveřejnění střednědobého vý</w:t>
      </w:r>
      <w:r w:rsidR="00323A0D">
        <w:rPr>
          <w:rFonts w:ascii="Arial" w:hAnsi="Arial" w:cs="Arial"/>
          <w:b/>
          <w:sz w:val="28"/>
          <w:szCs w:val="28"/>
          <w:u w:val="single"/>
        </w:rPr>
        <w:t>hledu rozpočtu DSO pro roky 2019-2023</w:t>
      </w:r>
    </w:p>
    <w:p w:rsidR="00404E0F" w:rsidRDefault="00404E0F" w:rsidP="00404E0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4E0F" w:rsidRDefault="00404E0F" w:rsidP="00404E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Střednědobý výhled rozpočtu DSO Kolínské zálabí na roky 201</w:t>
      </w:r>
      <w:r w:rsidR="00323A0D">
        <w:rPr>
          <w:rFonts w:ascii="Arial" w:hAnsi="Arial" w:cs="Arial"/>
          <w:sz w:val="24"/>
          <w:szCs w:val="24"/>
        </w:rPr>
        <w:t>9 - 2023</w:t>
      </w:r>
      <w:r>
        <w:rPr>
          <w:rFonts w:ascii="Arial" w:hAnsi="Arial" w:cs="Arial"/>
          <w:sz w:val="24"/>
          <w:szCs w:val="24"/>
        </w:rPr>
        <w:t xml:space="preserve"> byl projednán a </w:t>
      </w:r>
      <w:proofErr w:type="gramStart"/>
      <w:r>
        <w:rPr>
          <w:rFonts w:ascii="Arial" w:hAnsi="Arial" w:cs="Arial"/>
          <w:sz w:val="24"/>
          <w:szCs w:val="24"/>
        </w:rPr>
        <w:t>schválen  na</w:t>
      </w:r>
      <w:proofErr w:type="gramEnd"/>
      <w:r>
        <w:rPr>
          <w:rFonts w:ascii="Arial" w:hAnsi="Arial" w:cs="Arial"/>
          <w:sz w:val="24"/>
          <w:szCs w:val="24"/>
        </w:rPr>
        <w:t xml:space="preserve"> schůzce zástupců DSO </w:t>
      </w:r>
      <w:r w:rsidR="00323A0D">
        <w:rPr>
          <w:rFonts w:ascii="Arial" w:hAnsi="Arial" w:cs="Arial"/>
          <w:sz w:val="24"/>
          <w:szCs w:val="24"/>
        </w:rPr>
        <w:t>Kolínské zálabí dne 28. 12.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.</w:t>
      </w:r>
    </w:p>
    <w:p w:rsidR="00404E0F" w:rsidRDefault="00404E0F" w:rsidP="00404E0F">
      <w:pPr>
        <w:jc w:val="both"/>
        <w:rPr>
          <w:rFonts w:ascii="Arial" w:hAnsi="Arial" w:cs="Arial"/>
          <w:sz w:val="24"/>
          <w:szCs w:val="24"/>
        </w:rPr>
      </w:pPr>
    </w:p>
    <w:p w:rsidR="00404E0F" w:rsidRDefault="00404E0F" w:rsidP="00404E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Úplná verze tohoto dokumentu je veřejnosti k dispozici na webových stránkách DSO Kolínské zálabí:</w:t>
      </w:r>
    </w:p>
    <w:p w:rsidR="00404E0F" w:rsidRPr="00404E0F" w:rsidRDefault="00323A0D" w:rsidP="00404E0F">
      <w:pPr>
        <w:rPr>
          <w:rFonts w:ascii="Arial" w:hAnsi="Arial" w:cs="Arial"/>
          <w:color w:val="000000" w:themeColor="text1"/>
          <w:sz w:val="40"/>
          <w:szCs w:val="40"/>
          <w:u w:val="single"/>
        </w:rPr>
      </w:pPr>
      <w:hyperlink r:id="rId5" w:history="1">
        <w:r w:rsidR="00404E0F" w:rsidRPr="00404E0F">
          <w:rPr>
            <w:rStyle w:val="Hypertextovodkaz"/>
            <w:rFonts w:ascii="Arial" w:hAnsi="Arial" w:cs="Arial"/>
            <w:color w:val="000000" w:themeColor="text1"/>
            <w:sz w:val="40"/>
            <w:szCs w:val="40"/>
            <w:highlight w:val="green"/>
          </w:rPr>
          <w:t>http://www.</w:t>
        </w:r>
      </w:hyperlink>
      <w:r w:rsidR="00404E0F" w:rsidRPr="00404E0F">
        <w:rPr>
          <w:color w:val="000000" w:themeColor="text1"/>
          <w:sz w:val="40"/>
          <w:szCs w:val="40"/>
          <w:highlight w:val="green"/>
          <w:u w:val="single"/>
        </w:rPr>
        <w:t>dsokolinskezalabi.cz</w:t>
      </w:r>
      <w:r w:rsidR="00404E0F" w:rsidRPr="00404E0F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</w:t>
      </w:r>
    </w:p>
    <w:p w:rsidR="00404E0F" w:rsidRDefault="00404E0F" w:rsidP="00404E0F">
      <w:pPr>
        <w:jc w:val="both"/>
        <w:rPr>
          <w:rFonts w:ascii="Arial" w:hAnsi="Arial" w:cs="Arial"/>
          <w:sz w:val="24"/>
          <w:szCs w:val="24"/>
        </w:rPr>
      </w:pPr>
    </w:p>
    <w:p w:rsidR="00404E0F" w:rsidRDefault="00404E0F" w:rsidP="00404E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na Obecním úřadu obce Býchory, Býchory 57, 280 02 Kolín u účetní pí. Ivety Horáčkové.</w:t>
      </w:r>
    </w:p>
    <w:p w:rsidR="00404E0F" w:rsidRDefault="00404E0F" w:rsidP="00404E0F">
      <w:pPr>
        <w:jc w:val="both"/>
        <w:rPr>
          <w:rFonts w:ascii="Arial" w:hAnsi="Arial" w:cs="Arial"/>
          <w:sz w:val="24"/>
          <w:szCs w:val="24"/>
        </w:rPr>
      </w:pPr>
    </w:p>
    <w:p w:rsidR="00404E0F" w:rsidRDefault="00404E0F" w:rsidP="00404E0F">
      <w:pPr>
        <w:jc w:val="both"/>
        <w:rPr>
          <w:rFonts w:ascii="Arial" w:hAnsi="Arial" w:cs="Arial"/>
          <w:sz w:val="24"/>
          <w:szCs w:val="24"/>
        </w:rPr>
      </w:pPr>
    </w:p>
    <w:p w:rsidR="00404E0F" w:rsidRDefault="00404E0F" w:rsidP="00404E0F">
      <w:pPr>
        <w:jc w:val="both"/>
        <w:rPr>
          <w:rFonts w:ascii="Arial" w:hAnsi="Arial" w:cs="Arial"/>
          <w:sz w:val="24"/>
          <w:szCs w:val="24"/>
        </w:rPr>
      </w:pPr>
    </w:p>
    <w:p w:rsidR="00404E0F" w:rsidRDefault="00404E0F" w:rsidP="00404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Milan Vacek</w:t>
      </w:r>
    </w:p>
    <w:p w:rsidR="00404E0F" w:rsidRDefault="00404E0F" w:rsidP="00404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Předseda DSO</w:t>
      </w:r>
    </w:p>
    <w:p w:rsidR="00404E0F" w:rsidRDefault="00404E0F" w:rsidP="00404E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404E0F" w:rsidRDefault="00404E0F" w:rsidP="00404E0F"/>
    <w:p w:rsidR="00774BD7" w:rsidRDefault="00774BD7"/>
    <w:sectPr w:rsidR="00774BD7" w:rsidSect="0077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E0F"/>
    <w:rsid w:val="00247B30"/>
    <w:rsid w:val="00303DEF"/>
    <w:rsid w:val="00323A0D"/>
    <w:rsid w:val="00404E0F"/>
    <w:rsid w:val="00774BD7"/>
    <w:rsid w:val="00F2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E0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04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toprelouc.cz/mesto/svazek-obci-prelouc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</dc:creator>
  <cp:lastModifiedBy>ucetni</cp:lastModifiedBy>
  <cp:revision>5</cp:revision>
  <cp:lastPrinted>2018-08-15T05:45:00Z</cp:lastPrinted>
  <dcterms:created xsi:type="dcterms:W3CDTF">2018-08-15T06:19:00Z</dcterms:created>
  <dcterms:modified xsi:type="dcterms:W3CDTF">2019-03-29T08:11:00Z</dcterms:modified>
</cp:coreProperties>
</file>